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67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sz w:val="27"/>
          <w:szCs w:val="27"/>
        </w:rPr>
        <w:t>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7"/>
          <w:szCs w:val="27"/>
        </w:rPr>
        <w:t>Король Е.П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в порядке упрощенного производства гражданское дело по иск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овому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ПКО «Право онлайн» к </w:t>
      </w:r>
      <w:r>
        <w:rPr>
          <w:rFonts w:ascii="Times New Roman" w:eastAsia="Times New Roman" w:hAnsi="Times New Roman" w:cs="Times New Roman"/>
          <w:sz w:val="27"/>
          <w:szCs w:val="27"/>
        </w:rPr>
        <w:t>Агапитовой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Елене Валериевне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взыскании задолженности по договору займа,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232.2, 232.4 </w:t>
      </w:r>
      <w:r>
        <w:rPr>
          <w:rFonts w:ascii="Times New Roman" w:eastAsia="Times New Roman" w:hAnsi="Times New Roman" w:cs="Times New Roman"/>
          <w:sz w:val="27"/>
          <w:szCs w:val="27"/>
        </w:rPr>
        <w:t>ГПК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сковое заявление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ПКО «Право онлайн»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Взыскать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Агапитовой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Елен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Валериевн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PassportDatagrp-12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16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17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) в пользу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ПКО «Право онлайн»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>ОГРН 1195476020343, ИНН 5407973997, КПП 540601001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задолженность по договору займа № </w:t>
      </w:r>
      <w:r>
        <w:rPr>
          <w:rStyle w:val="cat-UserDefinedgrp-18rplc-12"/>
          <w:rFonts w:ascii="Times New Roman" w:eastAsia="Times New Roman" w:hAnsi="Times New Roman" w:cs="Times New Roman"/>
          <w:sz w:val="27"/>
          <w:szCs w:val="27"/>
        </w:rPr>
        <w:t>*****...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заключенному с ООО МКК «Стратосфера», за период с 30.04.2024 года по 11.10.2024 года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36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800,00 руб., из которых: 16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000,00 руб. – сумма основного долга, 20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800,00 руб. – проценты,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также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судебные 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000,00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7"/>
          <w:szCs w:val="27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7"/>
          <w:szCs w:val="27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Король Е.П.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Style w:val="cat-UserDefinedgrp-19rplc-23"/>
          <w:rFonts w:ascii="Times New Roman" w:eastAsia="Times New Roman" w:hAnsi="Times New Roman" w:cs="Times New Roman"/>
          <w:sz w:val="20"/>
          <w:szCs w:val="20"/>
        </w:rPr>
        <w:t>...*****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2rplc-7">
    <w:name w:val="cat-PassportData grp-12 rplc-7"/>
    <w:basedOn w:val="DefaultParagraphFont"/>
  </w:style>
  <w:style w:type="character" w:customStyle="1" w:styleId="cat-ExternalSystemDefinedgrp-16rplc-8">
    <w:name w:val="cat-ExternalSystemDefined grp-16 rplc-8"/>
    <w:basedOn w:val="DefaultParagraphFont"/>
  </w:style>
  <w:style w:type="character" w:customStyle="1" w:styleId="cat-ExternalSystemDefinedgrp-17rplc-9">
    <w:name w:val="cat-ExternalSystemDefined grp-17 rplc-9"/>
    <w:basedOn w:val="DefaultParagraphFont"/>
  </w:style>
  <w:style w:type="character" w:customStyle="1" w:styleId="cat-UserDefinedgrp-18rplc-12">
    <w:name w:val="cat-UserDefined grp-18 rplc-12"/>
    <w:basedOn w:val="DefaultParagraphFont"/>
  </w:style>
  <w:style w:type="character" w:customStyle="1" w:styleId="cat-UserDefinedgrp-19rplc-23">
    <w:name w:val="cat-UserDefined grp-19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